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37F249" w14:textId="7C4593F9" w:rsidR="00437E9B" w:rsidRDefault="00DE34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F8197B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F8197B">
        <w:rPr>
          <w:b/>
          <w:noProof/>
          <w:sz w:val="24"/>
        </w:rPr>
        <w:t>4</w:t>
      </w:r>
      <w:r w:rsidR="000E641B">
        <w:rPr>
          <w:b/>
          <w:noProof/>
          <w:sz w:val="24"/>
        </w:rPr>
        <w:t>172</w:t>
      </w:r>
      <w:bookmarkStart w:id="0" w:name="_GoBack"/>
      <w:bookmarkEnd w:id="0"/>
    </w:p>
    <w:p w14:paraId="0A56DE66" w14:textId="654AC631" w:rsidR="00437E9B" w:rsidRDefault="00DE341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F8197B">
        <w:rPr>
          <w:b/>
          <w:noProof/>
          <w:sz w:val="24"/>
        </w:rPr>
        <w:t>8</w:t>
      </w:r>
      <w:r>
        <w:rPr>
          <w:b/>
          <w:noProof/>
          <w:sz w:val="24"/>
        </w:rPr>
        <w:t>th – 2</w:t>
      </w:r>
      <w:r w:rsidR="00F8197B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th </w:t>
      </w:r>
      <w:r w:rsidR="00F8197B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</w:p>
    <w:p w14:paraId="419E968B" w14:textId="77777777" w:rsidR="00437E9B" w:rsidRDefault="00437E9B">
      <w:pPr>
        <w:rPr>
          <w:rFonts w:ascii="Arial" w:hAnsi="Arial" w:cs="Arial"/>
        </w:rPr>
      </w:pPr>
    </w:p>
    <w:p w14:paraId="7C0221C4" w14:textId="23390A21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LS on</w:t>
      </w:r>
      <w:r w:rsidR="005126E6">
        <w:rPr>
          <w:rFonts w:ascii="Arial" w:hAnsi="Arial" w:cs="Arial"/>
          <w:b/>
          <w:sz w:val="22"/>
          <w:szCs w:val="22"/>
        </w:rPr>
        <w:t xml:space="preserve"> </w:t>
      </w:r>
      <w:r w:rsidR="00F8197B">
        <w:rPr>
          <w:rFonts w:ascii="Arial" w:hAnsi="Arial" w:cs="Arial"/>
          <w:b/>
          <w:sz w:val="22"/>
          <w:szCs w:val="22"/>
        </w:rPr>
        <w:t>Issues on ID_UAS</w:t>
      </w:r>
    </w:p>
    <w:p w14:paraId="53A687E3" w14:textId="77DF053D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9"/>
      <w:bookmarkStart w:id="2" w:name="OLE_LINK60"/>
      <w:bookmarkStart w:id="3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5126E6">
        <w:rPr>
          <w:rFonts w:ascii="Arial" w:hAnsi="Arial" w:cs="Arial"/>
          <w:b/>
          <w:bCs/>
          <w:sz w:val="22"/>
          <w:szCs w:val="22"/>
        </w:rPr>
        <w:t>Rel-17</w:t>
      </w:r>
    </w:p>
    <w:bookmarkEnd w:id="1"/>
    <w:bookmarkEnd w:id="2"/>
    <w:bookmarkEnd w:id="3"/>
    <w:p w14:paraId="36B7FCA3" w14:textId="69330951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F8197B">
        <w:rPr>
          <w:rFonts w:ascii="Arial" w:hAnsi="Arial" w:cs="Arial"/>
          <w:b/>
          <w:bCs/>
          <w:sz w:val="22"/>
          <w:szCs w:val="22"/>
        </w:rPr>
        <w:t>ID_UAS</w:t>
      </w:r>
    </w:p>
    <w:p w14:paraId="4B63C5A4" w14:textId="77777777" w:rsidR="00437E9B" w:rsidRDefault="00437E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DA208E8" w14:textId="48A18D7E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bookmarkStart w:id="4" w:name="OLE_LINK12"/>
      <w:bookmarkStart w:id="5" w:name="OLE_LINK13"/>
      <w:bookmarkStart w:id="6" w:name="OLE_LINK14"/>
      <w:r w:rsidR="005126E6">
        <w:rPr>
          <w:rFonts w:ascii="Arial" w:hAnsi="Arial" w:cs="Arial"/>
          <w:b/>
          <w:sz w:val="22"/>
          <w:szCs w:val="22"/>
        </w:rPr>
        <w:t>CT3</w:t>
      </w:r>
      <w:bookmarkEnd w:id="4"/>
      <w:bookmarkEnd w:id="5"/>
      <w:bookmarkEnd w:id="6"/>
    </w:p>
    <w:p w14:paraId="5C3C8E70" w14:textId="596295CC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7" w:name="OLE_LINK42"/>
      <w:bookmarkStart w:id="8" w:name="OLE_LINK43"/>
      <w:bookmarkStart w:id="9" w:name="OLE_LINK44"/>
      <w:r w:rsidR="005126E6">
        <w:rPr>
          <w:rFonts w:ascii="Arial" w:hAnsi="Arial" w:cs="Arial"/>
          <w:b/>
          <w:bCs/>
          <w:sz w:val="22"/>
          <w:szCs w:val="22"/>
        </w:rPr>
        <w:t>SA2</w:t>
      </w:r>
      <w:bookmarkEnd w:id="7"/>
      <w:bookmarkEnd w:id="8"/>
      <w:bookmarkEnd w:id="9"/>
    </w:p>
    <w:p w14:paraId="1A313695" w14:textId="626C1157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45"/>
      <w:bookmarkStart w:id="11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CB0EA1">
        <w:rPr>
          <w:rFonts w:ascii="Arial" w:hAnsi="Arial" w:cs="Arial"/>
          <w:b/>
          <w:bCs/>
          <w:sz w:val="22"/>
          <w:szCs w:val="22"/>
        </w:rPr>
        <w:t>CT4</w:t>
      </w:r>
    </w:p>
    <w:bookmarkEnd w:id="10"/>
    <w:bookmarkEnd w:id="11"/>
    <w:p w14:paraId="6D07A813" w14:textId="77777777" w:rsidR="00437E9B" w:rsidRDefault="00437E9B">
      <w:pPr>
        <w:spacing w:after="60"/>
        <w:ind w:left="1985" w:hanging="1985"/>
        <w:rPr>
          <w:rFonts w:ascii="Arial" w:hAnsi="Arial" w:cs="Arial"/>
          <w:bCs/>
        </w:rPr>
      </w:pPr>
    </w:p>
    <w:p w14:paraId="59C7D8B6" w14:textId="6D6A34E2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F8197B">
        <w:rPr>
          <w:rFonts w:ascii="Arial" w:hAnsi="Arial" w:cs="Arial"/>
          <w:b/>
          <w:bCs/>
          <w:sz w:val="22"/>
          <w:szCs w:val="22"/>
        </w:rPr>
        <w:t>Yali Yan</w:t>
      </w:r>
    </w:p>
    <w:p w14:paraId="62D1A90A" w14:textId="468ABEF1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F8197B">
        <w:rPr>
          <w:rFonts w:ascii="Arial" w:hAnsi="Arial" w:cs="Arial"/>
          <w:b/>
          <w:bCs/>
          <w:sz w:val="22"/>
          <w:szCs w:val="22"/>
        </w:rPr>
        <w:t>yanyali</w:t>
      </w:r>
      <w:r w:rsidR="005126E6">
        <w:rPr>
          <w:rFonts w:ascii="Arial" w:hAnsi="Arial" w:cs="Arial"/>
          <w:b/>
          <w:bCs/>
          <w:sz w:val="22"/>
          <w:szCs w:val="22"/>
        </w:rPr>
        <w:t>@</w:t>
      </w:r>
      <w:r w:rsidR="00F8197B">
        <w:rPr>
          <w:rFonts w:ascii="Arial" w:hAnsi="Arial" w:cs="Arial"/>
          <w:b/>
          <w:bCs/>
          <w:sz w:val="22"/>
          <w:szCs w:val="22"/>
        </w:rPr>
        <w:t>huawei</w:t>
      </w:r>
      <w:r w:rsidR="005126E6">
        <w:rPr>
          <w:rFonts w:ascii="Arial" w:hAnsi="Arial" w:cs="Arial"/>
          <w:b/>
          <w:bCs/>
          <w:sz w:val="22"/>
          <w:szCs w:val="22"/>
        </w:rPr>
        <w:t>.com</w:t>
      </w:r>
    </w:p>
    <w:p w14:paraId="204EC631" w14:textId="5263D250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9160C50" w14:textId="77777777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DE3099E" w14:textId="77777777" w:rsidR="00437E9B" w:rsidRDefault="00437E9B">
      <w:pPr>
        <w:spacing w:after="60"/>
        <w:ind w:left="1985" w:hanging="1985"/>
        <w:rPr>
          <w:rFonts w:ascii="Arial" w:hAnsi="Arial" w:cs="Arial"/>
          <w:b/>
        </w:rPr>
      </w:pPr>
    </w:p>
    <w:p w14:paraId="3D97257D" w14:textId="7FD80460" w:rsidR="00437E9B" w:rsidRPr="00F8197B" w:rsidRDefault="00DE3414" w:rsidP="00F8197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8197B">
        <w:rPr>
          <w:rFonts w:ascii="Arial" w:hAnsi="Arial" w:cs="Arial"/>
          <w:bCs/>
        </w:rPr>
        <w:t>None</w:t>
      </w:r>
    </w:p>
    <w:p w14:paraId="40A12E5F" w14:textId="1F063C5A" w:rsidR="001B334D" w:rsidRDefault="00DE3414" w:rsidP="001F5252">
      <w:pPr>
        <w:pStyle w:val="1"/>
        <w:numPr>
          <w:ilvl w:val="0"/>
          <w:numId w:val="5"/>
        </w:numPr>
        <w:ind w:left="993" w:hanging="993"/>
      </w:pPr>
      <w:r>
        <w:t>Overall description</w:t>
      </w:r>
    </w:p>
    <w:p w14:paraId="71CE41FC" w14:textId="07458E3D" w:rsidR="00167A87" w:rsidRDefault="00C866ED" w:rsidP="00E308D6">
      <w:r>
        <w:t>During UUAA</w:t>
      </w:r>
      <w:r w:rsidR="008D4A56">
        <w:t xml:space="preserve"> (</w:t>
      </w:r>
      <w:r w:rsidR="008D4A56" w:rsidRPr="00CA32B7">
        <w:t>USS UAV Authorization/Authentication</w:t>
      </w:r>
      <w:r w:rsidR="008D4A56">
        <w:t>)</w:t>
      </w:r>
      <w:r>
        <w:t xml:space="preserve"> procedure, </w:t>
      </w:r>
      <w:r w:rsidR="00F1170D">
        <w:t xml:space="preserve">TS </w:t>
      </w:r>
      <w:r w:rsidR="00E767E4">
        <w:t>23.</w:t>
      </w:r>
      <w:r w:rsidR="00F1170D">
        <w:t>256</w:t>
      </w:r>
      <w:r w:rsidR="00E767E4">
        <w:t xml:space="preserve">, </w:t>
      </w:r>
      <w:r w:rsidR="00F1170D">
        <w:t xml:space="preserve">step 5 of </w:t>
      </w:r>
      <w:r w:rsidR="00E767E4">
        <w:t xml:space="preserve">clause </w:t>
      </w:r>
      <w:r w:rsidR="00F1170D">
        <w:t>5.2.3.2</w:t>
      </w:r>
      <w:r w:rsidR="00E767E4">
        <w:t xml:space="preserve"> indicates</w:t>
      </w:r>
      <w:r w:rsidR="00167A87">
        <w:t>:</w:t>
      </w:r>
    </w:p>
    <w:p w14:paraId="41CFCCB8" w14:textId="62BFE0D7" w:rsidR="00167A87" w:rsidRDefault="00F1170D" w:rsidP="001F5252">
      <w:r w:rsidRPr="00F1170D">
        <w:rPr>
          <w:i/>
          <w:lang w:val="en-US"/>
        </w:rPr>
        <w:t xml:space="preserve">If the authentication/authorization is successful, the UAS NF/NEF shall undertake an implicit subscription from SMF for possible notification. </w:t>
      </w:r>
      <w:r w:rsidRPr="00524A87">
        <w:rPr>
          <w:i/>
          <w:highlight w:val="lightGray"/>
          <w:lang w:val="en-US"/>
        </w:rPr>
        <w:t>This notification towards the SMF is used by the UAS NF to trigger re-authentication, update authorization data or revoke authorization of the UAV, upon receipt of such request from the USS</w:t>
      </w:r>
      <w:r w:rsidR="00B62405">
        <w:rPr>
          <w:i/>
          <w:lang w:val="en-US"/>
        </w:rPr>
        <w:t>.</w:t>
      </w:r>
    </w:p>
    <w:p w14:paraId="3C4979A7" w14:textId="5AC9BFA9" w:rsidR="002B4875" w:rsidRDefault="002B4875" w:rsidP="002B4875">
      <w:r>
        <w:t xml:space="preserve">CT3 would like to kindly ask SA2 to answer the question below: </w:t>
      </w:r>
    </w:p>
    <w:p w14:paraId="496FE8FC" w14:textId="37DC0AAD" w:rsidR="00E767E4" w:rsidRPr="007F6A0B" w:rsidRDefault="008C1485" w:rsidP="007F6A0B">
      <w:pPr>
        <w:ind w:left="720"/>
        <w:rPr>
          <w:b/>
          <w:bCs/>
        </w:rPr>
      </w:pPr>
      <w:r>
        <w:rPr>
          <w:b/>
          <w:bCs/>
        </w:rPr>
        <w:t>Question</w:t>
      </w:r>
      <w:r w:rsidR="00096EF3">
        <w:rPr>
          <w:b/>
          <w:bCs/>
        </w:rPr>
        <w:t xml:space="preserve"> 1</w:t>
      </w:r>
      <w:r w:rsidR="002B4875">
        <w:t xml:space="preserve">: </w:t>
      </w:r>
      <w:r w:rsidR="00D6152B">
        <w:t>Should</w:t>
      </w:r>
      <w:r w:rsidR="000A3286">
        <w:t xml:space="preserve"> </w:t>
      </w:r>
      <w:r w:rsidR="002B4875">
        <w:t xml:space="preserve">Notification URI and optional notification correlation Id be </w:t>
      </w:r>
      <w:r w:rsidR="00A51034">
        <w:t>provided</w:t>
      </w:r>
      <w:r w:rsidR="002B4875">
        <w:t xml:space="preserve"> by the SMF to the UAS NF/NEF</w:t>
      </w:r>
      <w:r w:rsidR="002973F0">
        <w:t>, and by the UAS NF/NEF to the USS</w:t>
      </w:r>
      <w:r w:rsidR="000D31D7">
        <w:t xml:space="preserve">, to enable receiving </w:t>
      </w:r>
      <w:r w:rsidR="00D354BE">
        <w:t xml:space="preserve">further </w:t>
      </w:r>
      <w:r w:rsidR="000D31D7">
        <w:t>notifications from the USS to the SMF via the UAS NF/NEF to re-authenticate, update authorization data or revoke authorization</w:t>
      </w:r>
      <w:r w:rsidR="002B4875">
        <w:t>?</w:t>
      </w:r>
    </w:p>
    <w:p w14:paraId="7F7FDC61" w14:textId="162A1EF3" w:rsidR="001B6AF0" w:rsidRDefault="00A3702F" w:rsidP="00D3784F">
      <w:r>
        <w:t>TS 23.256, clause 4.4.1.1 defines Nnef_Authentication_revoke service operation to revoke the UAV authorization, however, f</w:t>
      </w:r>
      <w:r w:rsidR="007035C3">
        <w:t xml:space="preserve">rom CT3 point of view, </w:t>
      </w:r>
      <w:r w:rsidR="004513DB">
        <w:t xml:space="preserve">similar </w:t>
      </w:r>
      <w:r w:rsidR="00F56958">
        <w:t xml:space="preserve">as the authentication procedure, </w:t>
      </w:r>
      <w:r w:rsidR="00924813">
        <w:t xml:space="preserve">the same </w:t>
      </w:r>
      <w:r w:rsidR="007035C3">
        <w:t>N</w:t>
      </w:r>
      <w:r w:rsidR="00924813">
        <w:t xml:space="preserve">af_Authentication service should be used for </w:t>
      </w:r>
      <w:r w:rsidR="00F0608F">
        <w:t>the</w:t>
      </w:r>
      <w:r w:rsidR="00924813">
        <w:t xml:space="preserve"> re-authentication</w:t>
      </w:r>
      <w:r w:rsidR="00337E61">
        <w:t xml:space="preserve"> and revocation procedures</w:t>
      </w:r>
      <w:r w:rsidR="00510E72">
        <w:t>, not Nnef_Authentication service</w:t>
      </w:r>
      <w:r w:rsidR="007035C3">
        <w:t>.</w:t>
      </w:r>
      <w:r w:rsidR="001B6AF0">
        <w:rPr>
          <w:rFonts w:hint="eastAsia"/>
        </w:rPr>
        <w:t xml:space="preserve"> </w:t>
      </w:r>
    </w:p>
    <w:p w14:paraId="1E7B5277" w14:textId="440044FF" w:rsidR="004B5ECC" w:rsidRDefault="00BB11CA" w:rsidP="00D3784F">
      <w:r>
        <w:t xml:space="preserve">Therefore, </w:t>
      </w:r>
      <w:r w:rsidR="004B5ECC">
        <w:t xml:space="preserve">CT3 would like to </w:t>
      </w:r>
      <w:r>
        <w:t xml:space="preserve">kindly </w:t>
      </w:r>
      <w:r w:rsidR="004B5ECC">
        <w:t xml:space="preserve">ask SA2 to </w:t>
      </w:r>
      <w:r w:rsidR="004B5ECC" w:rsidRPr="00EA53DF">
        <w:rPr>
          <w:b/>
        </w:rPr>
        <w:t xml:space="preserve">define new </w:t>
      </w:r>
      <w:r w:rsidR="00D42321" w:rsidRPr="00EA53DF">
        <w:rPr>
          <w:b/>
        </w:rPr>
        <w:t xml:space="preserve">Naf_Authentication </w:t>
      </w:r>
      <w:r w:rsidR="004B5ECC" w:rsidRPr="00EA53DF">
        <w:rPr>
          <w:b/>
        </w:rPr>
        <w:t>serv</w:t>
      </w:r>
      <w:r w:rsidR="00D3784F" w:rsidRPr="00EA53DF">
        <w:rPr>
          <w:b/>
        </w:rPr>
        <w:t>ice operation</w:t>
      </w:r>
      <w:r w:rsidR="000B58E4">
        <w:rPr>
          <w:b/>
        </w:rPr>
        <w:t>(</w:t>
      </w:r>
      <w:r w:rsidR="00D3784F" w:rsidRPr="00EA53DF">
        <w:rPr>
          <w:b/>
        </w:rPr>
        <w:t>s</w:t>
      </w:r>
      <w:r w:rsidR="000B58E4">
        <w:rPr>
          <w:b/>
        </w:rPr>
        <w:t>)</w:t>
      </w:r>
      <w:r w:rsidR="00D3784F">
        <w:t xml:space="preserve"> </w:t>
      </w:r>
      <w:r w:rsidR="004B5ECC">
        <w:t>to allow the USS</w:t>
      </w:r>
      <w:r w:rsidR="00E577E0">
        <w:t>/AF</w:t>
      </w:r>
      <w:r w:rsidR="004B5ECC">
        <w:t xml:space="preserve"> to trigger re-authenticate</w:t>
      </w:r>
      <w:r w:rsidR="00E577E0">
        <w:t>,</w:t>
      </w:r>
      <w:r w:rsidR="004B5ECC">
        <w:t xml:space="preserve"> update authorization data </w:t>
      </w:r>
      <w:r w:rsidR="00E577E0">
        <w:t xml:space="preserve">or </w:t>
      </w:r>
      <w:r w:rsidR="004B5ECC">
        <w:t xml:space="preserve">revoke </w:t>
      </w:r>
      <w:r w:rsidR="00E577E0">
        <w:t xml:space="preserve">the </w:t>
      </w:r>
      <w:r w:rsidR="004B5ECC">
        <w:t>authorization of UAV</w:t>
      </w:r>
      <w:r w:rsidR="00CA5DE6">
        <w:t>.</w:t>
      </w:r>
    </w:p>
    <w:p w14:paraId="0F9266D1" w14:textId="7BE2B9D6" w:rsidR="00096EF3" w:rsidRPr="000D4E0B" w:rsidRDefault="00096EF3" w:rsidP="000D4E0B">
      <w:pPr>
        <w:rPr>
          <w:rFonts w:eastAsia="宋体"/>
          <w:lang w:eastAsia="en-US"/>
        </w:rPr>
      </w:pPr>
    </w:p>
    <w:p w14:paraId="7E37D106" w14:textId="38F3EF6C" w:rsidR="00D776F4" w:rsidRDefault="00D776F4" w:rsidP="00D776F4">
      <w:r>
        <w:rPr>
          <w:rFonts w:hint="eastAsia"/>
        </w:rPr>
        <w:t>T</w:t>
      </w:r>
      <w:r>
        <w:t xml:space="preserve">S 23.256 mentions that the SMF+PGW-C implements the functions of the SMF, CT3 considers that the UAV </w:t>
      </w:r>
      <w:r w:rsidR="00954105">
        <w:t>functionality</w:t>
      </w:r>
      <w:r>
        <w:t xml:space="preserve"> is applicable for the interworking scenario and would like to kindly ask SA2 to answer the question below: </w:t>
      </w:r>
    </w:p>
    <w:p w14:paraId="3E5AD302" w14:textId="77777777" w:rsidR="00D776F4" w:rsidRPr="007F6A0B" w:rsidRDefault="00D776F4" w:rsidP="00D776F4">
      <w:pPr>
        <w:ind w:left="720"/>
        <w:rPr>
          <w:b/>
          <w:bCs/>
        </w:rPr>
      </w:pPr>
      <w:r>
        <w:rPr>
          <w:b/>
          <w:bCs/>
        </w:rPr>
        <w:t>Question 2</w:t>
      </w:r>
      <w:r>
        <w:t>: Whether the SCEF+NEF should implement the functions of the UAS NF as described in clause 4.3.2 of TS 23.256?</w:t>
      </w:r>
    </w:p>
    <w:p w14:paraId="2B4D2177" w14:textId="77777777" w:rsidR="00437E9B" w:rsidRDefault="00DE3414">
      <w:pPr>
        <w:pStyle w:val="1"/>
      </w:pPr>
      <w:r>
        <w:t>2</w:t>
      </w:r>
      <w:r>
        <w:tab/>
        <w:t>Actions</w:t>
      </w:r>
    </w:p>
    <w:p w14:paraId="49099AE9" w14:textId="101193B2" w:rsidR="00437E9B" w:rsidRDefault="00DE341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1F5252">
        <w:rPr>
          <w:rFonts w:ascii="Arial" w:hAnsi="Arial" w:cs="Arial"/>
          <w:b/>
        </w:rPr>
        <w:t xml:space="preserve"> SA2</w:t>
      </w:r>
      <w:r w:rsidR="00522CF5">
        <w:rPr>
          <w:rFonts w:ascii="Arial" w:hAnsi="Arial" w:cs="Arial"/>
          <w:b/>
        </w:rPr>
        <w:t>:</w:t>
      </w:r>
    </w:p>
    <w:p w14:paraId="095DE986" w14:textId="0D5BDBC0" w:rsidR="00437E9B" w:rsidRDefault="00DE3414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ACTION:</w:t>
      </w:r>
      <w:r w:rsidR="00167A87" w:rsidRPr="00167A87">
        <w:t xml:space="preserve"> </w:t>
      </w:r>
      <w:r w:rsidR="00167A87">
        <w:tab/>
        <w:t>C</w:t>
      </w:r>
      <w:r w:rsidR="003407BA">
        <w:t>T3 kindly asks SA2 to answer above question</w:t>
      </w:r>
      <w:r w:rsidR="00522CF5">
        <w:t>s</w:t>
      </w:r>
      <w:r w:rsidR="00D93B4A">
        <w:t>,</w:t>
      </w:r>
      <w:r w:rsidR="003407BA">
        <w:t xml:space="preserve"> take above into consideration</w:t>
      </w:r>
      <w:r w:rsidR="00167A87">
        <w:t xml:space="preserve"> and </w:t>
      </w:r>
      <w:r w:rsidR="00E1580C">
        <w:t>amend</w:t>
      </w:r>
      <w:r w:rsidR="00167A87">
        <w:t xml:space="preserve"> the SA2 specifications accordingly.</w:t>
      </w:r>
    </w:p>
    <w:p w14:paraId="72D45FE4" w14:textId="77777777" w:rsidR="00437E9B" w:rsidRDefault="00DE3414">
      <w:pPr>
        <w:pStyle w:val="1"/>
        <w:rPr>
          <w:szCs w:val="36"/>
        </w:rPr>
      </w:pPr>
      <w:r>
        <w:rPr>
          <w:szCs w:val="36"/>
        </w:rPr>
        <w:lastRenderedPageBreak/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4D5D92B5" w14:textId="77777777" w:rsidR="00437E9B" w:rsidRDefault="00DE341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CT3#118e</w:t>
      </w:r>
      <w:r>
        <w:rPr>
          <w:rFonts w:ascii="Arial" w:hAnsi="Arial" w:cs="Arial"/>
          <w:bCs/>
        </w:rPr>
        <w:tab/>
        <w:t>11th - 15th October 2021</w:t>
      </w:r>
      <w:r>
        <w:rPr>
          <w:rFonts w:ascii="Arial" w:hAnsi="Arial" w:cs="Arial"/>
          <w:bCs/>
        </w:rPr>
        <w:tab/>
        <w:t>E-Meeting</w:t>
      </w:r>
    </w:p>
    <w:p w14:paraId="29BE05EF" w14:textId="2564617D" w:rsidR="00437E9B" w:rsidRPr="003407BA" w:rsidRDefault="006178F6" w:rsidP="003407B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CT3#119e</w:t>
      </w:r>
      <w:r>
        <w:rPr>
          <w:rFonts w:ascii="Arial" w:hAnsi="Arial" w:cs="Arial"/>
          <w:bCs/>
        </w:rPr>
        <w:tab/>
        <w:t>1</w:t>
      </w:r>
      <w:r w:rsidR="004B3F92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 xml:space="preserve">th - </w:t>
      </w:r>
      <w:r w:rsidR="004B3F92">
        <w:rPr>
          <w:rFonts w:ascii="Arial" w:hAnsi="Arial" w:cs="Arial"/>
          <w:bCs/>
        </w:rPr>
        <w:t>19</w:t>
      </w:r>
      <w:r>
        <w:rPr>
          <w:rFonts w:ascii="Arial" w:hAnsi="Arial" w:cs="Arial"/>
          <w:bCs/>
        </w:rPr>
        <w:t xml:space="preserve">th </w:t>
      </w:r>
      <w:r w:rsidR="004B3F92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2021</w:t>
      </w:r>
      <w:r>
        <w:rPr>
          <w:rFonts w:ascii="Arial" w:hAnsi="Arial" w:cs="Arial"/>
          <w:bCs/>
        </w:rPr>
        <w:tab/>
        <w:t>E-Meeting</w:t>
      </w:r>
    </w:p>
    <w:sectPr w:rsidR="00437E9B" w:rsidRPr="003407B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B956B4" w14:textId="77777777" w:rsidR="002C13A9" w:rsidRDefault="002C13A9">
      <w:pPr>
        <w:spacing w:after="0"/>
      </w:pPr>
      <w:r>
        <w:separator/>
      </w:r>
    </w:p>
  </w:endnote>
  <w:endnote w:type="continuationSeparator" w:id="0">
    <w:p w14:paraId="0BDC98E6" w14:textId="77777777" w:rsidR="002C13A9" w:rsidRDefault="002C13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8D5CEF" w14:textId="77777777" w:rsidR="002C13A9" w:rsidRDefault="002C13A9">
      <w:pPr>
        <w:spacing w:after="0"/>
      </w:pPr>
      <w:r>
        <w:separator/>
      </w:r>
    </w:p>
  </w:footnote>
  <w:footnote w:type="continuationSeparator" w:id="0">
    <w:p w14:paraId="2C65D68D" w14:textId="77777777" w:rsidR="002C13A9" w:rsidRDefault="002C13A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6E32DD"/>
    <w:multiLevelType w:val="hybridMultilevel"/>
    <w:tmpl w:val="35543436"/>
    <w:lvl w:ilvl="0" w:tplc="6484B1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4471E7F"/>
    <w:multiLevelType w:val="hybridMultilevel"/>
    <w:tmpl w:val="D8C22E5C"/>
    <w:lvl w:ilvl="0" w:tplc="54022D3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FE56DCF"/>
    <w:multiLevelType w:val="hybridMultilevel"/>
    <w:tmpl w:val="CDD03C68"/>
    <w:lvl w:ilvl="0" w:tplc="7D1613B0">
      <w:start w:val="5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583139"/>
    <w:multiLevelType w:val="hybridMultilevel"/>
    <w:tmpl w:val="C6BC9146"/>
    <w:lvl w:ilvl="0" w:tplc="E5429C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95009F"/>
    <w:multiLevelType w:val="hybridMultilevel"/>
    <w:tmpl w:val="A052DB74"/>
    <w:lvl w:ilvl="0" w:tplc="A67211A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C9D68CE"/>
    <w:multiLevelType w:val="hybridMultilevel"/>
    <w:tmpl w:val="1DEC2DD6"/>
    <w:lvl w:ilvl="0" w:tplc="427A91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2"/>
  </w:num>
  <w:num w:numId="5">
    <w:abstractNumId w:val="1"/>
  </w:num>
  <w:num w:numId="6">
    <w:abstractNumId w:val="5"/>
  </w:num>
  <w:num w:numId="7">
    <w:abstractNumId w:val="3"/>
  </w:num>
  <w:num w:numId="8">
    <w:abstractNumId w:val="6"/>
  </w:num>
  <w:num w:numId="9">
    <w:abstractNumId w:val="9"/>
  </w:num>
  <w:num w:numId="1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E9B"/>
    <w:rsid w:val="0000015E"/>
    <w:rsid w:val="000071DA"/>
    <w:rsid w:val="00052BF6"/>
    <w:rsid w:val="000533EB"/>
    <w:rsid w:val="00075E94"/>
    <w:rsid w:val="000959A4"/>
    <w:rsid w:val="00096EF3"/>
    <w:rsid w:val="000A3286"/>
    <w:rsid w:val="000B58E4"/>
    <w:rsid w:val="000D23B0"/>
    <w:rsid w:val="000D31D7"/>
    <w:rsid w:val="000D4E0B"/>
    <w:rsid w:val="000D7835"/>
    <w:rsid w:val="000E641B"/>
    <w:rsid w:val="00146331"/>
    <w:rsid w:val="00154F04"/>
    <w:rsid w:val="00167A87"/>
    <w:rsid w:val="00182EAF"/>
    <w:rsid w:val="001838AD"/>
    <w:rsid w:val="00184B56"/>
    <w:rsid w:val="00197587"/>
    <w:rsid w:val="001B334D"/>
    <w:rsid w:val="001B6781"/>
    <w:rsid w:val="001B6AF0"/>
    <w:rsid w:val="001C0302"/>
    <w:rsid w:val="001C2561"/>
    <w:rsid w:val="001E2E1B"/>
    <w:rsid w:val="001F29E8"/>
    <w:rsid w:val="001F5252"/>
    <w:rsid w:val="00202529"/>
    <w:rsid w:val="00221CD8"/>
    <w:rsid w:val="00231912"/>
    <w:rsid w:val="0023533C"/>
    <w:rsid w:val="002973F0"/>
    <w:rsid w:val="002A0DC7"/>
    <w:rsid w:val="002B4875"/>
    <w:rsid w:val="002C13A9"/>
    <w:rsid w:val="002D58D6"/>
    <w:rsid w:val="002D732E"/>
    <w:rsid w:val="003004E6"/>
    <w:rsid w:val="00303902"/>
    <w:rsid w:val="00307FD1"/>
    <w:rsid w:val="00327534"/>
    <w:rsid w:val="00337E61"/>
    <w:rsid w:val="003407BA"/>
    <w:rsid w:val="003428CD"/>
    <w:rsid w:val="003475E9"/>
    <w:rsid w:val="00350A92"/>
    <w:rsid w:val="0037678E"/>
    <w:rsid w:val="003D2E14"/>
    <w:rsid w:val="00401AE4"/>
    <w:rsid w:val="00403220"/>
    <w:rsid w:val="00405337"/>
    <w:rsid w:val="00437E9B"/>
    <w:rsid w:val="004513DB"/>
    <w:rsid w:val="00451A66"/>
    <w:rsid w:val="00494BE6"/>
    <w:rsid w:val="00495FD6"/>
    <w:rsid w:val="004A038E"/>
    <w:rsid w:val="004B27EE"/>
    <w:rsid w:val="004B3F92"/>
    <w:rsid w:val="004B5141"/>
    <w:rsid w:val="004B5ECC"/>
    <w:rsid w:val="004C3D5B"/>
    <w:rsid w:val="004D52F3"/>
    <w:rsid w:val="004E37F4"/>
    <w:rsid w:val="00510E72"/>
    <w:rsid w:val="005126E6"/>
    <w:rsid w:val="00522CF5"/>
    <w:rsid w:val="00524A87"/>
    <w:rsid w:val="00550997"/>
    <w:rsid w:val="005854F7"/>
    <w:rsid w:val="006178F6"/>
    <w:rsid w:val="006566B6"/>
    <w:rsid w:val="00660D48"/>
    <w:rsid w:val="006811FB"/>
    <w:rsid w:val="00681C75"/>
    <w:rsid w:val="006D0F9A"/>
    <w:rsid w:val="00700583"/>
    <w:rsid w:val="007035C3"/>
    <w:rsid w:val="007101BD"/>
    <w:rsid w:val="00733974"/>
    <w:rsid w:val="0074347A"/>
    <w:rsid w:val="0074763B"/>
    <w:rsid w:val="00747648"/>
    <w:rsid w:val="007523EF"/>
    <w:rsid w:val="00772E4E"/>
    <w:rsid w:val="00780298"/>
    <w:rsid w:val="007A00EA"/>
    <w:rsid w:val="007A1F2C"/>
    <w:rsid w:val="007B54AA"/>
    <w:rsid w:val="007C1A6A"/>
    <w:rsid w:val="007C7B55"/>
    <w:rsid w:val="007E155C"/>
    <w:rsid w:val="007F05B1"/>
    <w:rsid w:val="007F6A0B"/>
    <w:rsid w:val="00834B60"/>
    <w:rsid w:val="008473A6"/>
    <w:rsid w:val="00892DE2"/>
    <w:rsid w:val="008C1485"/>
    <w:rsid w:val="008D2CF1"/>
    <w:rsid w:val="008D4A56"/>
    <w:rsid w:val="00906AC9"/>
    <w:rsid w:val="00906E36"/>
    <w:rsid w:val="009177F2"/>
    <w:rsid w:val="009204F4"/>
    <w:rsid w:val="00924813"/>
    <w:rsid w:val="00945E53"/>
    <w:rsid w:val="009508B7"/>
    <w:rsid w:val="00954105"/>
    <w:rsid w:val="00955136"/>
    <w:rsid w:val="00985E14"/>
    <w:rsid w:val="009972F0"/>
    <w:rsid w:val="009C4578"/>
    <w:rsid w:val="009D111A"/>
    <w:rsid w:val="009D329D"/>
    <w:rsid w:val="009D6896"/>
    <w:rsid w:val="009E6556"/>
    <w:rsid w:val="009F4614"/>
    <w:rsid w:val="00A3620F"/>
    <w:rsid w:val="00A3702F"/>
    <w:rsid w:val="00A37DF5"/>
    <w:rsid w:val="00A51034"/>
    <w:rsid w:val="00A52419"/>
    <w:rsid w:val="00A9303F"/>
    <w:rsid w:val="00A9404E"/>
    <w:rsid w:val="00B02856"/>
    <w:rsid w:val="00B17B0C"/>
    <w:rsid w:val="00B209FD"/>
    <w:rsid w:val="00B23475"/>
    <w:rsid w:val="00B325AB"/>
    <w:rsid w:val="00B47E22"/>
    <w:rsid w:val="00B62405"/>
    <w:rsid w:val="00B70155"/>
    <w:rsid w:val="00BB11CA"/>
    <w:rsid w:val="00BE2CBA"/>
    <w:rsid w:val="00C018BB"/>
    <w:rsid w:val="00C14339"/>
    <w:rsid w:val="00C21795"/>
    <w:rsid w:val="00C81F6C"/>
    <w:rsid w:val="00C866ED"/>
    <w:rsid w:val="00CA5DE6"/>
    <w:rsid w:val="00CB0EA1"/>
    <w:rsid w:val="00CC025D"/>
    <w:rsid w:val="00CF6A9D"/>
    <w:rsid w:val="00D14ABA"/>
    <w:rsid w:val="00D354BE"/>
    <w:rsid w:val="00D3784F"/>
    <w:rsid w:val="00D42321"/>
    <w:rsid w:val="00D44DC4"/>
    <w:rsid w:val="00D531C7"/>
    <w:rsid w:val="00D6152B"/>
    <w:rsid w:val="00D62A13"/>
    <w:rsid w:val="00D776F4"/>
    <w:rsid w:val="00D8049C"/>
    <w:rsid w:val="00D85CA6"/>
    <w:rsid w:val="00D93B4A"/>
    <w:rsid w:val="00DC1C39"/>
    <w:rsid w:val="00DC7B5E"/>
    <w:rsid w:val="00DE3414"/>
    <w:rsid w:val="00DF65A3"/>
    <w:rsid w:val="00E042DC"/>
    <w:rsid w:val="00E13891"/>
    <w:rsid w:val="00E1580C"/>
    <w:rsid w:val="00E26894"/>
    <w:rsid w:val="00E308D6"/>
    <w:rsid w:val="00E37BEE"/>
    <w:rsid w:val="00E40241"/>
    <w:rsid w:val="00E557BF"/>
    <w:rsid w:val="00E577E0"/>
    <w:rsid w:val="00E767E4"/>
    <w:rsid w:val="00E842A9"/>
    <w:rsid w:val="00E9315B"/>
    <w:rsid w:val="00E967B3"/>
    <w:rsid w:val="00EA53DF"/>
    <w:rsid w:val="00EC27C9"/>
    <w:rsid w:val="00ED1B22"/>
    <w:rsid w:val="00EE48EB"/>
    <w:rsid w:val="00EE523D"/>
    <w:rsid w:val="00EF7083"/>
    <w:rsid w:val="00F02436"/>
    <w:rsid w:val="00F047ED"/>
    <w:rsid w:val="00F0608F"/>
    <w:rsid w:val="00F1170D"/>
    <w:rsid w:val="00F56958"/>
    <w:rsid w:val="00F8197B"/>
    <w:rsid w:val="00F83EC5"/>
    <w:rsid w:val="00FC2F90"/>
    <w:rsid w:val="00FE06E9"/>
    <w:rsid w:val="00FF0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FE2AC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CN"/>
    </w:rPr>
  </w:style>
  <w:style w:type="paragraph" w:styleId="1">
    <w:name w:val="heading 1"/>
    <w:aliases w:val="H1,h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2">
    <w:name w:val="heading 2"/>
    <w:aliases w:val="H2,h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zh-CN"/>
    </w:rPr>
  </w:style>
  <w:style w:type="paragraph" w:styleId="a4">
    <w:name w:val="footer"/>
    <w:basedOn w:val="a3"/>
    <w:semiHidden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b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Pr>
      <w:rFonts w:ascii="Arial" w:hAnsi="Arial"/>
      <w:b/>
      <w:noProof/>
      <w:sz w:val="18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zh-CN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zh-CN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c"/>
    <w:semiHidden/>
    <w:pPr>
      <w:ind w:left="851"/>
    </w:pPr>
  </w:style>
  <w:style w:type="character" w:styleId="ad">
    <w:name w:val="footnote reference"/>
    <w:semiHidden/>
    <w:rPr>
      <w:b/>
      <w:position w:val="6"/>
      <w:sz w:val="16"/>
    </w:rPr>
  </w:style>
  <w:style w:type="paragraph" w:styleId="ae">
    <w:name w:val="footnote text"/>
    <w:basedOn w:val="a"/>
    <w:link w:val="Char1"/>
    <w:semiHidden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e"/>
    <w:semiHidden/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zh-CN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f"/>
    <w:semiHidden/>
    <w:pPr>
      <w:ind w:left="851"/>
    </w:pPr>
  </w:style>
  <w:style w:type="paragraph" w:styleId="31">
    <w:name w:val="List Bullet 3"/>
    <w:basedOn w:val="24"/>
    <w:semiHidden/>
    <w:pPr>
      <w:ind w:left="1135"/>
    </w:pPr>
  </w:style>
  <w:style w:type="paragraph" w:styleId="ac">
    <w:name w:val="List Number"/>
    <w:basedOn w:val="a7"/>
    <w:semiHidden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zh-CN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zh-CN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zh-C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zh-CN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7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styleId="32">
    <w:name w:val="List 3"/>
    <w:basedOn w:val="25"/>
    <w:semiHidden/>
    <w:pPr>
      <w:ind w:left="1135"/>
    </w:pPr>
  </w:style>
  <w:style w:type="paragraph" w:styleId="41">
    <w:name w:val="List 4"/>
    <w:basedOn w:val="32"/>
    <w:semiHidden/>
    <w:pPr>
      <w:ind w:left="1418"/>
    </w:pPr>
  </w:style>
  <w:style w:type="paragraph" w:styleId="51">
    <w:name w:val="List 5"/>
    <w:basedOn w:val="41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7">
    <w:name w:val="List"/>
    <w:basedOn w:val="a"/>
    <w:semiHidden/>
    <w:pPr>
      <w:ind w:left="568" w:hanging="284"/>
    </w:pPr>
  </w:style>
  <w:style w:type="paragraph" w:styleId="af">
    <w:name w:val="List Bullet"/>
    <w:basedOn w:val="a7"/>
    <w:semiHidden/>
  </w:style>
  <w:style w:type="paragraph" w:styleId="42">
    <w:name w:val="List Bullet 4"/>
    <w:basedOn w:val="31"/>
    <w:semiHidden/>
    <w:pPr>
      <w:ind w:left="1418"/>
    </w:pPr>
  </w:style>
  <w:style w:type="paragraph" w:styleId="52">
    <w:name w:val="List Bullet 5"/>
    <w:basedOn w:val="42"/>
    <w:semiHidden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宋体" w:hAnsi="Arial"/>
      <w:lang w:val="en-GB"/>
    </w:rPr>
  </w:style>
  <w:style w:type="paragraph" w:styleId="af1">
    <w:name w:val="List Paragraph"/>
    <w:basedOn w:val="a"/>
    <w:uiPriority w:val="34"/>
    <w:qFormat/>
    <w:rsid w:val="004B5ECC"/>
    <w:pPr>
      <w:ind w:firstLineChars="200" w:firstLine="420"/>
    </w:pPr>
  </w:style>
  <w:style w:type="character" w:customStyle="1" w:styleId="NOChar">
    <w:name w:val="NO Char"/>
    <w:link w:val="NO"/>
    <w:rsid w:val="004513DB"/>
    <w:rPr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152</TotalTime>
  <Pages>2</Pages>
  <Words>352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2361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323</cp:revision>
  <cp:lastPrinted>2002-04-23T07:10:00Z</cp:lastPrinted>
  <dcterms:created xsi:type="dcterms:W3CDTF">2021-07-06T06:29:00Z</dcterms:created>
  <dcterms:modified xsi:type="dcterms:W3CDTF">2021-08-11T08:24:00Z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(2)NTx1JrsrlpIgN4vt/tUgQobl6tkkiHxPKfV8kmy0Y6n8vIAJpk4BVX+UG+cuXDEaEmn9NHht
Fcu9uvnq8gJs4PTaN2GMe5zNrtvEXm8teuP2yJYhzioWVYIe6rSEcNXEb/zJoN8TtekV7r9D
hlK+RM8S9ORd4nVyz6RiTHx9XlzmFFp/GmW/LWZcDZySUGlZ6UTTH7k8Tcafqc96UHhoPk8G
P1S/J3p6mWuWtKxeAc</vt:lpwstr>
  </property>
  <property fmtid="{D5CDD505-2E9C-101B-9397-08002B2CF9AE}" pid="3" name="_2015_ms_pID_7253431">
    <vt:lpwstr>v4q9xz8U4iq6JM0ahr7jusva2kkMVgbfGjo8LcPBnQaSwFTZnRtKTU
okTqVBZeZN6JCZFSpGE+vQpUMPBOd1yciYHwOV8hUZM0mcLk/fGDG4eNwyjo+4DfzQ1z7jyd
kP+R/Q+YXJMUPeoo/jzE2gftz7KqN/6qeyu3eLw2DZbUJPVgsb5PK7jgoxDZx1Hs90Rcf9n7
UzazO+6+NRSFOkwX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1628216155</vt:lpwstr>
  </property>
</Properties>
</file>